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11ECA" w:rsidRPr="00D50909" w:rsidRDefault="00E11ECA" w:rsidP="00E11ECA">
      <w:pPr>
        <w:spacing w:after="0" w:line="240" w:lineRule="auto"/>
        <w:contextualSpacing/>
        <w:jc w:val="center"/>
        <w:rPr>
          <w:rFonts w:asciiTheme="majorHAnsi" w:eastAsiaTheme="majorEastAsia" w:hAnsiTheme="majorHAnsi" w:cstheme="majorBidi"/>
          <w:b/>
          <w:spacing w:val="-10"/>
          <w:kern w:val="28"/>
          <w:sz w:val="56"/>
          <w:szCs w:val="56"/>
        </w:rPr>
      </w:pPr>
      <w:proofErr w:type="spellStart"/>
      <w:r w:rsidRPr="00D50909">
        <w:rPr>
          <w:rFonts w:asciiTheme="majorHAnsi" w:eastAsiaTheme="majorEastAsia" w:hAnsiTheme="majorHAnsi" w:cstheme="majorBidi"/>
          <w:b/>
          <w:spacing w:val="-10"/>
          <w:kern w:val="28"/>
          <w:sz w:val="56"/>
          <w:szCs w:val="56"/>
          <w:highlight w:val="yellow"/>
        </w:rPr>
        <w:t>ReadyGEN</w:t>
      </w:r>
      <w:proofErr w:type="spellEnd"/>
      <w:r w:rsidRPr="00D50909">
        <w:rPr>
          <w:rFonts w:asciiTheme="majorHAnsi" w:eastAsiaTheme="majorEastAsia" w:hAnsiTheme="majorHAnsi" w:cstheme="majorBidi"/>
          <w:b/>
          <w:spacing w:val="-10"/>
          <w:kern w:val="28"/>
          <w:sz w:val="56"/>
          <w:szCs w:val="56"/>
          <w:highlight w:val="yellow"/>
        </w:rPr>
        <w:t xml:space="preserve"> Unit Summary for Planning</w:t>
      </w:r>
    </w:p>
    <w:p w:rsidR="00E11ECA" w:rsidRPr="00D50909" w:rsidRDefault="00E11ECA" w:rsidP="00E11ECA"/>
    <w:tbl>
      <w:tblPr>
        <w:tblStyle w:val="TableGrid1"/>
        <w:tblW w:w="5000" w:type="pct"/>
        <w:tblLook w:val="04A0" w:firstRow="1" w:lastRow="0" w:firstColumn="1" w:lastColumn="0" w:noHBand="0" w:noVBand="1"/>
      </w:tblPr>
      <w:tblGrid>
        <w:gridCol w:w="7195"/>
        <w:gridCol w:w="7195"/>
      </w:tblGrid>
      <w:tr w:rsidR="00E11ECA" w:rsidRPr="00D50909" w:rsidTr="00976C53">
        <w:tc>
          <w:tcPr>
            <w:tcW w:w="2500" w:type="pct"/>
            <w:shd w:val="clear" w:color="auto" w:fill="A6A6A6" w:themeFill="background1" w:themeFillShade="A6"/>
          </w:tcPr>
          <w:p w:rsidR="00E11ECA" w:rsidRPr="00D50909" w:rsidRDefault="00E11ECA" w:rsidP="00976C53">
            <w:pPr>
              <w:jc w:val="center"/>
              <w:rPr>
                <w:b/>
              </w:rPr>
            </w:pPr>
            <w:proofErr w:type="spellStart"/>
            <w:r w:rsidRPr="00D50909">
              <w:rPr>
                <w:b/>
              </w:rPr>
              <w:t>ReadyGEN</w:t>
            </w:r>
            <w:proofErr w:type="spellEnd"/>
            <w:r w:rsidRPr="00D50909">
              <w:rPr>
                <w:b/>
              </w:rPr>
              <w:t xml:space="preserve"> Unit 1, Module A</w:t>
            </w:r>
          </w:p>
        </w:tc>
        <w:tc>
          <w:tcPr>
            <w:tcW w:w="2500" w:type="pct"/>
            <w:shd w:val="clear" w:color="auto" w:fill="A6A6A6" w:themeFill="background1" w:themeFillShade="A6"/>
          </w:tcPr>
          <w:p w:rsidR="00E11ECA" w:rsidRPr="00D50909" w:rsidRDefault="00E11ECA" w:rsidP="00976C53">
            <w:pPr>
              <w:jc w:val="center"/>
              <w:rPr>
                <w:b/>
              </w:rPr>
            </w:pPr>
            <w:r w:rsidRPr="00D50909">
              <w:rPr>
                <w:b/>
              </w:rPr>
              <w:t>Grade:</w:t>
            </w:r>
            <w:r>
              <w:rPr>
                <w:b/>
              </w:rPr>
              <w:t xml:space="preserve"> 4</w:t>
            </w:r>
          </w:p>
        </w:tc>
      </w:tr>
      <w:tr w:rsidR="00E11ECA" w:rsidRPr="00D50909" w:rsidTr="00976C53">
        <w:trPr>
          <w:trHeight w:val="278"/>
        </w:trPr>
        <w:tc>
          <w:tcPr>
            <w:tcW w:w="5000" w:type="pct"/>
            <w:gridSpan w:val="2"/>
            <w:shd w:val="clear" w:color="auto" w:fill="A6A6A6" w:themeFill="background1" w:themeFillShade="A6"/>
          </w:tcPr>
          <w:p w:rsidR="00D50909" w:rsidRPr="00D50909" w:rsidRDefault="00E11ECA" w:rsidP="00976C53">
            <w:pPr>
              <w:jc w:val="center"/>
              <w:rPr>
                <w:b/>
              </w:rPr>
            </w:pPr>
            <w:r w:rsidRPr="00D50909">
              <w:rPr>
                <w:b/>
              </w:rPr>
              <w:t>Unit Goals:</w:t>
            </w:r>
          </w:p>
        </w:tc>
      </w:tr>
      <w:tr w:rsidR="00E11ECA" w:rsidRPr="00D50909" w:rsidTr="00976C53">
        <w:trPr>
          <w:trHeight w:val="960"/>
        </w:trPr>
        <w:tc>
          <w:tcPr>
            <w:tcW w:w="5000" w:type="pct"/>
            <w:gridSpan w:val="2"/>
          </w:tcPr>
          <w:p w:rsidR="00E11ECA" w:rsidRPr="00E11ECA" w:rsidRDefault="00E11ECA" w:rsidP="00E11ECA">
            <w:pPr>
              <w:numPr>
                <w:ilvl w:val="0"/>
                <w:numId w:val="2"/>
              </w:numPr>
              <w:rPr>
                <w:rFonts w:ascii="Calibri" w:eastAsia="Calibri" w:hAnsi="Calibri" w:cs="Times New Roman"/>
              </w:rPr>
            </w:pPr>
            <w:r w:rsidRPr="00E11ECA">
              <w:rPr>
                <w:rFonts w:ascii="Calibri" w:eastAsia="Calibri" w:hAnsi="Calibri" w:cs="Times New Roman"/>
              </w:rPr>
              <w:t>Readers will be able to identify and analyze the point of view, features and text structure of narrative nonfiction texts. (RI.4.2)</w:t>
            </w:r>
          </w:p>
          <w:p w:rsidR="00E11ECA" w:rsidRPr="00E11ECA" w:rsidRDefault="00E11ECA" w:rsidP="00E11ECA">
            <w:pPr>
              <w:numPr>
                <w:ilvl w:val="0"/>
                <w:numId w:val="1"/>
              </w:numPr>
              <w:rPr>
                <w:rFonts w:ascii="Calibri" w:eastAsia="Calibri" w:hAnsi="Calibri" w:cs="Times New Roman"/>
                <w:b/>
              </w:rPr>
            </w:pPr>
            <w:r w:rsidRPr="00E11ECA">
              <w:rPr>
                <w:rFonts w:ascii="Calibri" w:eastAsia="Calibri" w:hAnsi="Calibri" w:cs="Times New Roman"/>
              </w:rPr>
              <w:t>Writers will be able to create a narrative text based on the experiences as a scientist. (W.4.2)</w:t>
            </w:r>
          </w:p>
          <w:p w:rsidR="00D50909" w:rsidRPr="00D50909" w:rsidRDefault="00E11ECA" w:rsidP="00E11ECA">
            <w:pPr>
              <w:pStyle w:val="ListParagraph"/>
              <w:numPr>
                <w:ilvl w:val="0"/>
                <w:numId w:val="1"/>
              </w:numPr>
            </w:pPr>
            <w:r w:rsidRPr="00E11ECA">
              <w:rPr>
                <w:rFonts w:ascii="Calibri" w:eastAsia="Calibri" w:hAnsi="Calibri" w:cs="Times New Roman"/>
              </w:rPr>
              <w:t>Learners will be able to discuss how researchers do their work.</w:t>
            </w:r>
          </w:p>
        </w:tc>
      </w:tr>
      <w:tr w:rsidR="00E11ECA" w:rsidRPr="00D50909" w:rsidTr="00E11ECA">
        <w:trPr>
          <w:trHeight w:val="278"/>
        </w:trPr>
        <w:tc>
          <w:tcPr>
            <w:tcW w:w="5000" w:type="pct"/>
            <w:gridSpan w:val="2"/>
            <w:shd w:val="clear" w:color="auto" w:fill="A6A6A6" w:themeFill="background1" w:themeFillShade="A6"/>
          </w:tcPr>
          <w:p w:rsidR="00D50909" w:rsidRPr="00D50909" w:rsidRDefault="00E11ECA" w:rsidP="00976C53">
            <w:pPr>
              <w:jc w:val="center"/>
              <w:rPr>
                <w:b/>
              </w:rPr>
            </w:pPr>
            <w:r w:rsidRPr="00D50909">
              <w:rPr>
                <w:b/>
              </w:rPr>
              <w:t>Essential Questions:</w:t>
            </w:r>
          </w:p>
        </w:tc>
      </w:tr>
      <w:tr w:rsidR="00E11ECA" w:rsidRPr="00D50909" w:rsidTr="00E11ECA">
        <w:trPr>
          <w:trHeight w:val="555"/>
        </w:trPr>
        <w:tc>
          <w:tcPr>
            <w:tcW w:w="2500" w:type="pct"/>
          </w:tcPr>
          <w:p w:rsidR="00E11ECA" w:rsidRPr="00D50909" w:rsidRDefault="00E11ECA" w:rsidP="00976C53">
            <w:pPr>
              <w:rPr>
                <w:rFonts w:ascii="Calibri" w:eastAsia="Calibri" w:hAnsi="Calibri" w:cs="Times New Roman"/>
              </w:rPr>
            </w:pPr>
            <w:r w:rsidRPr="00D50909">
              <w:rPr>
                <w:rFonts w:ascii="Calibri" w:eastAsia="Calibri" w:hAnsi="Calibri" w:cs="Times New Roman"/>
                <w:b/>
                <w:u w:val="single"/>
              </w:rPr>
              <w:t>Reading:</w:t>
            </w:r>
          </w:p>
          <w:p w:rsidR="00E11ECA" w:rsidRPr="00D50909" w:rsidRDefault="00E11ECA" w:rsidP="00976C53">
            <w:r>
              <w:t>How does a reader consider point of view? (RI.4.2)</w:t>
            </w:r>
          </w:p>
        </w:tc>
        <w:tc>
          <w:tcPr>
            <w:tcW w:w="2500" w:type="pct"/>
          </w:tcPr>
          <w:p w:rsidR="00E11ECA" w:rsidRPr="00D50909" w:rsidRDefault="00E11ECA" w:rsidP="00E11ECA">
            <w:pPr>
              <w:rPr>
                <w:rFonts w:ascii="Calibri" w:eastAsia="Calibri" w:hAnsi="Calibri" w:cs="Times New Roman"/>
                <w:b/>
                <w:u w:val="single"/>
              </w:rPr>
            </w:pPr>
            <w:r w:rsidRPr="00D50909">
              <w:rPr>
                <w:rFonts w:ascii="Calibri" w:eastAsia="Calibri" w:hAnsi="Calibri" w:cs="Times New Roman"/>
                <w:b/>
                <w:u w:val="single"/>
              </w:rPr>
              <w:t>Writing:</w:t>
            </w:r>
          </w:p>
          <w:p w:rsidR="00D50909" w:rsidRPr="00D50909" w:rsidRDefault="00E11ECA" w:rsidP="00E11ECA">
            <w:pPr>
              <w:contextualSpacing/>
            </w:pPr>
            <w:r>
              <w:t>How does a writer use experiences, narration, and description to compel a reader? (W.4.2)</w:t>
            </w:r>
          </w:p>
        </w:tc>
      </w:tr>
      <w:tr w:rsidR="00E11ECA" w:rsidRPr="00D50909" w:rsidTr="00976C53">
        <w:tc>
          <w:tcPr>
            <w:tcW w:w="5000" w:type="pct"/>
            <w:gridSpan w:val="2"/>
            <w:shd w:val="clear" w:color="auto" w:fill="A6A6A6" w:themeFill="background1" w:themeFillShade="A6"/>
          </w:tcPr>
          <w:p w:rsidR="00E11ECA" w:rsidRPr="00D50909" w:rsidRDefault="00E11ECA" w:rsidP="00976C53">
            <w:pPr>
              <w:jc w:val="center"/>
              <w:rPr>
                <w:b/>
              </w:rPr>
            </w:pPr>
            <w:r w:rsidRPr="00D50909">
              <w:rPr>
                <w:b/>
              </w:rPr>
              <w:t>Focus Standards</w:t>
            </w:r>
          </w:p>
        </w:tc>
      </w:tr>
      <w:tr w:rsidR="00E11ECA" w:rsidRPr="00D50909" w:rsidTr="00976C53">
        <w:tc>
          <w:tcPr>
            <w:tcW w:w="2500" w:type="pct"/>
          </w:tcPr>
          <w:p w:rsidR="00E11ECA" w:rsidRPr="00D50909" w:rsidRDefault="00E11ECA" w:rsidP="00976C53">
            <w:pPr>
              <w:rPr>
                <w:b/>
              </w:rPr>
            </w:pPr>
            <w:r w:rsidRPr="00D50909">
              <w:rPr>
                <w:b/>
              </w:rPr>
              <w:t>CCLS: Reading</w:t>
            </w:r>
          </w:p>
          <w:p w:rsidR="00E11ECA" w:rsidRPr="00CE1896" w:rsidRDefault="00E11ECA" w:rsidP="00976C53">
            <w:pPr>
              <w:rPr>
                <w:b/>
              </w:rPr>
            </w:pPr>
            <w:r w:rsidRPr="00CE1896">
              <w:rPr>
                <w:b/>
              </w:rPr>
              <w:t>RI.4.1:</w:t>
            </w:r>
          </w:p>
          <w:p w:rsidR="00E11ECA" w:rsidRDefault="00E11ECA" w:rsidP="00976C53">
            <w:r w:rsidRPr="00E11ECA">
              <w:t>Refer to details and examples in a text when explaining what the text says explicitly and when drawing inferences from the text.</w:t>
            </w:r>
          </w:p>
          <w:p w:rsidR="00E413CB" w:rsidRDefault="00E413CB" w:rsidP="00976C53"/>
          <w:p w:rsidR="00E11ECA" w:rsidRDefault="00E413CB" w:rsidP="00976C53">
            <w:pPr>
              <w:rPr>
                <w:b/>
              </w:rPr>
            </w:pPr>
            <w:r w:rsidRPr="00E413CB">
              <w:rPr>
                <w:b/>
              </w:rPr>
              <w:t>“I Can” Statement: Student Version</w:t>
            </w:r>
          </w:p>
          <w:p w:rsidR="00E413CB" w:rsidRDefault="00E413CB" w:rsidP="00E413CB">
            <w:pPr>
              <w:pStyle w:val="ListParagraph"/>
              <w:numPr>
                <w:ilvl w:val="0"/>
                <w:numId w:val="18"/>
              </w:numPr>
            </w:pPr>
            <w:r w:rsidRPr="00E413CB">
              <w:t>I can explain what in</w:t>
            </w:r>
            <w:r w:rsidRPr="00E413CB">
              <w:t xml:space="preserve">formational text teaches me by </w:t>
            </w:r>
            <w:r w:rsidRPr="00E413CB">
              <w:t>referring to details and examples from the text.</w:t>
            </w:r>
          </w:p>
          <w:p w:rsidR="00E413CB" w:rsidRDefault="00E413CB" w:rsidP="00E413CB">
            <w:pPr>
              <w:pStyle w:val="ListParagraph"/>
              <w:numPr>
                <w:ilvl w:val="0"/>
                <w:numId w:val="18"/>
              </w:numPr>
            </w:pPr>
            <w:r>
              <w:t>I can draw inferences from informational texts by referring to details and examples from the text.</w:t>
            </w:r>
          </w:p>
          <w:p w:rsidR="00E413CB" w:rsidRPr="00E413CB" w:rsidRDefault="00E413CB" w:rsidP="00E413CB">
            <w:r>
              <w:t>_______________________________________________________________</w:t>
            </w:r>
          </w:p>
          <w:p w:rsidR="00E11ECA" w:rsidRPr="00CE1896" w:rsidRDefault="00E11ECA" w:rsidP="00976C53">
            <w:pPr>
              <w:rPr>
                <w:b/>
              </w:rPr>
            </w:pPr>
            <w:r w:rsidRPr="00CE1896">
              <w:rPr>
                <w:b/>
              </w:rPr>
              <w:t>RI.4.2:</w:t>
            </w:r>
          </w:p>
          <w:p w:rsidR="00E11ECA" w:rsidRDefault="00E11ECA" w:rsidP="00976C53">
            <w:r w:rsidRPr="00E11ECA">
              <w:t>Determine the main idea of a text and explain how it is supported by key details; summarize the text.</w:t>
            </w:r>
          </w:p>
          <w:p w:rsidR="00E11ECA" w:rsidRDefault="00E11ECA" w:rsidP="00976C53"/>
          <w:p w:rsidR="00E413CB" w:rsidRPr="00E413CB" w:rsidRDefault="00E413CB" w:rsidP="00E413CB">
            <w:pPr>
              <w:rPr>
                <w:b/>
              </w:rPr>
            </w:pPr>
            <w:r w:rsidRPr="00E413CB">
              <w:rPr>
                <w:b/>
              </w:rPr>
              <w:t>“I Can” Statement: Student Version</w:t>
            </w:r>
          </w:p>
          <w:p w:rsidR="00E413CB" w:rsidRDefault="00E413CB" w:rsidP="00E413CB">
            <w:pPr>
              <w:pStyle w:val="ListParagraph"/>
              <w:numPr>
                <w:ilvl w:val="0"/>
                <w:numId w:val="19"/>
              </w:numPr>
            </w:pPr>
            <w:r w:rsidRPr="00E413CB">
              <w:t>I can figure out the main idea in informational texts.</w:t>
            </w:r>
          </w:p>
          <w:p w:rsidR="00E413CB" w:rsidRDefault="00E413CB" w:rsidP="00E413CB">
            <w:pPr>
              <w:pStyle w:val="ListParagraph"/>
              <w:numPr>
                <w:ilvl w:val="0"/>
                <w:numId w:val="19"/>
              </w:numPr>
            </w:pPr>
            <w:r>
              <w:t>I can explain how the main idea in informational texts is supported by the details in the text.</w:t>
            </w:r>
          </w:p>
          <w:p w:rsidR="00E413CB" w:rsidRDefault="00E413CB" w:rsidP="00976C53">
            <w:pPr>
              <w:rPr>
                <w:b/>
              </w:rPr>
            </w:pPr>
            <w:r>
              <w:rPr>
                <w:b/>
              </w:rPr>
              <w:t>_______________________________________________________________</w:t>
            </w:r>
          </w:p>
          <w:p w:rsidR="00E413CB" w:rsidRDefault="00E413CB" w:rsidP="00976C53">
            <w:pPr>
              <w:rPr>
                <w:b/>
              </w:rPr>
            </w:pPr>
          </w:p>
          <w:p w:rsidR="00E413CB" w:rsidRDefault="00E413CB" w:rsidP="00976C53">
            <w:pPr>
              <w:rPr>
                <w:b/>
              </w:rPr>
            </w:pPr>
          </w:p>
          <w:p w:rsidR="00E11ECA" w:rsidRPr="00CE1896" w:rsidRDefault="00E11ECA" w:rsidP="00976C53">
            <w:pPr>
              <w:rPr>
                <w:b/>
              </w:rPr>
            </w:pPr>
            <w:r w:rsidRPr="00CE1896">
              <w:rPr>
                <w:b/>
              </w:rPr>
              <w:lastRenderedPageBreak/>
              <w:t>RI.4.10:</w:t>
            </w:r>
          </w:p>
          <w:p w:rsidR="00E11ECA" w:rsidRDefault="00E11ECA" w:rsidP="00976C53">
            <w:r w:rsidRPr="00E11ECA">
              <w:t>By the end of year, read and comprehend informational texts, including history/social studies, science, and technical texts, in the grades 4–5 text complexity band proficiently, with scaffolding as needed at the high end of the range.</w:t>
            </w:r>
          </w:p>
          <w:p w:rsidR="00E413CB" w:rsidRDefault="00E413CB" w:rsidP="00976C53"/>
          <w:p w:rsidR="00E413CB" w:rsidRPr="00E413CB" w:rsidRDefault="00E413CB" w:rsidP="00E413CB">
            <w:pPr>
              <w:rPr>
                <w:b/>
              </w:rPr>
            </w:pPr>
            <w:r w:rsidRPr="00E413CB">
              <w:rPr>
                <w:b/>
              </w:rPr>
              <w:t>“I Can” Statement: Student Version</w:t>
            </w:r>
          </w:p>
          <w:p w:rsidR="00E413CB" w:rsidRPr="00D50909" w:rsidRDefault="00E413CB" w:rsidP="00E413CB">
            <w:pPr>
              <w:pStyle w:val="ListParagraph"/>
              <w:numPr>
                <w:ilvl w:val="0"/>
                <w:numId w:val="20"/>
              </w:numPr>
            </w:pPr>
            <w:r>
              <w:t>I can read and understand</w:t>
            </w:r>
            <w:r>
              <w:t xml:space="preserve"> 4th grade informational texts </w:t>
            </w:r>
            <w:r>
              <w:t>independently.</w:t>
            </w:r>
          </w:p>
        </w:tc>
        <w:tc>
          <w:tcPr>
            <w:tcW w:w="2500" w:type="pct"/>
          </w:tcPr>
          <w:p w:rsidR="00E11ECA" w:rsidRPr="00D50909" w:rsidRDefault="00E11ECA" w:rsidP="00976C53">
            <w:pPr>
              <w:rPr>
                <w:b/>
              </w:rPr>
            </w:pPr>
            <w:r w:rsidRPr="00D50909">
              <w:rPr>
                <w:b/>
              </w:rPr>
              <w:lastRenderedPageBreak/>
              <w:t>CCLS: Writing</w:t>
            </w:r>
          </w:p>
          <w:p w:rsidR="00E11ECA" w:rsidRPr="00CE1896" w:rsidRDefault="00E11ECA" w:rsidP="00976C53">
            <w:pPr>
              <w:rPr>
                <w:b/>
              </w:rPr>
            </w:pPr>
            <w:r w:rsidRPr="00CE1896">
              <w:rPr>
                <w:b/>
              </w:rPr>
              <w:t>W.4.2</w:t>
            </w:r>
          </w:p>
          <w:p w:rsidR="00E11ECA" w:rsidRDefault="00E11ECA" w:rsidP="00976C53">
            <w:r w:rsidRPr="00CE1896">
              <w:rPr>
                <w:b/>
              </w:rPr>
              <w:t>Text Type:</w:t>
            </w:r>
            <w:r>
              <w:t xml:space="preserve"> Informative/Explanatory Writing</w:t>
            </w:r>
          </w:p>
          <w:p w:rsidR="00E11ECA" w:rsidRDefault="00E11ECA" w:rsidP="00976C53"/>
          <w:p w:rsidR="00E11ECA" w:rsidRDefault="00E11ECA" w:rsidP="00E11ECA">
            <w:r>
              <w:t>Write informative/explanatory texts to examine a topic and convey ideas and information clearly.</w:t>
            </w:r>
          </w:p>
          <w:p w:rsidR="00E11ECA" w:rsidRDefault="00E11ECA" w:rsidP="00E11ECA">
            <w:pPr>
              <w:pStyle w:val="ListParagraph"/>
              <w:numPr>
                <w:ilvl w:val="0"/>
                <w:numId w:val="3"/>
              </w:numPr>
            </w:pPr>
            <w:r>
              <w:t>Introduce a topic clearly and group related information in paragraphs and sections; include formatting (e.g., headings), illustrations, and multimedia when useful to aiding comprehension.</w:t>
            </w:r>
          </w:p>
          <w:p w:rsidR="00E11ECA" w:rsidRDefault="00E11ECA" w:rsidP="00E11ECA">
            <w:pPr>
              <w:pStyle w:val="ListParagraph"/>
              <w:numPr>
                <w:ilvl w:val="0"/>
                <w:numId w:val="3"/>
              </w:numPr>
            </w:pPr>
            <w:r>
              <w:t>Develop the topic with facts, definitions, concrete details, quotations, or other information and examples related to the topic.</w:t>
            </w:r>
          </w:p>
          <w:p w:rsidR="00E11ECA" w:rsidRDefault="00E11ECA" w:rsidP="00E11ECA">
            <w:pPr>
              <w:pStyle w:val="ListParagraph"/>
              <w:numPr>
                <w:ilvl w:val="0"/>
                <w:numId w:val="3"/>
              </w:numPr>
            </w:pPr>
            <w:r>
              <w:t>Link ideas within categories of information using words and phrases (e.g., another, for example, also, because).</w:t>
            </w:r>
          </w:p>
          <w:p w:rsidR="00E11ECA" w:rsidRDefault="00E11ECA" w:rsidP="00E11ECA">
            <w:pPr>
              <w:pStyle w:val="ListParagraph"/>
              <w:numPr>
                <w:ilvl w:val="0"/>
                <w:numId w:val="3"/>
              </w:numPr>
            </w:pPr>
            <w:r>
              <w:t>Use precise language and domain-specific vocabulary to inform about or explain the topic,</w:t>
            </w:r>
          </w:p>
          <w:p w:rsidR="00E11ECA" w:rsidRPr="00D50909" w:rsidRDefault="00E11ECA" w:rsidP="00E11ECA">
            <w:pPr>
              <w:pStyle w:val="ListParagraph"/>
              <w:numPr>
                <w:ilvl w:val="0"/>
                <w:numId w:val="3"/>
              </w:numPr>
            </w:pPr>
            <w:r>
              <w:t>Provide a concluding statement or section related to the information or explanation presented.</w:t>
            </w:r>
          </w:p>
        </w:tc>
      </w:tr>
      <w:tr w:rsidR="00E11ECA" w:rsidRPr="00D50909" w:rsidTr="00976C53">
        <w:tc>
          <w:tcPr>
            <w:tcW w:w="2500" w:type="pct"/>
            <w:shd w:val="clear" w:color="auto" w:fill="A6A6A6" w:themeFill="background1" w:themeFillShade="A6"/>
          </w:tcPr>
          <w:p w:rsidR="00E11ECA" w:rsidRPr="00D50909" w:rsidRDefault="00E11ECA" w:rsidP="00976C53">
            <w:pPr>
              <w:rPr>
                <w:b/>
              </w:rPr>
            </w:pPr>
            <w:r w:rsidRPr="00D50909">
              <w:rPr>
                <w:b/>
              </w:rPr>
              <w:lastRenderedPageBreak/>
              <w:t>Teaching Points to Consider for Reader’s Workshop</w:t>
            </w:r>
          </w:p>
        </w:tc>
        <w:tc>
          <w:tcPr>
            <w:tcW w:w="2500" w:type="pct"/>
            <w:shd w:val="clear" w:color="auto" w:fill="A6A6A6" w:themeFill="background1" w:themeFillShade="A6"/>
          </w:tcPr>
          <w:p w:rsidR="00E11ECA" w:rsidRPr="00D50909" w:rsidRDefault="00E11ECA" w:rsidP="00976C53">
            <w:pPr>
              <w:rPr>
                <w:b/>
              </w:rPr>
            </w:pPr>
            <w:r w:rsidRPr="00D50909">
              <w:rPr>
                <w:b/>
              </w:rPr>
              <w:t>Teaching Points to Consider for Writer’s Workshop:</w:t>
            </w:r>
          </w:p>
        </w:tc>
      </w:tr>
      <w:tr w:rsidR="00E11ECA" w:rsidRPr="00D50909" w:rsidTr="00976C53">
        <w:tc>
          <w:tcPr>
            <w:tcW w:w="2500" w:type="pct"/>
          </w:tcPr>
          <w:p w:rsidR="00CE1896" w:rsidRPr="00CE1896" w:rsidRDefault="00CE1896" w:rsidP="00CE1896">
            <w:pPr>
              <w:contextualSpacing/>
              <w:rPr>
                <w:b/>
              </w:rPr>
            </w:pPr>
            <w:r w:rsidRPr="00CE1896">
              <w:rPr>
                <w:b/>
              </w:rPr>
              <w:t>Student Friendly Objectives</w:t>
            </w:r>
          </w:p>
          <w:p w:rsidR="00CE1896" w:rsidRPr="00CE1896" w:rsidRDefault="00CE1896" w:rsidP="00CE1896">
            <w:pPr>
              <w:contextualSpacing/>
              <w:rPr>
                <w:b/>
              </w:rPr>
            </w:pPr>
            <w:r w:rsidRPr="00CE1896">
              <w:rPr>
                <w:b/>
              </w:rPr>
              <w:t>Knowledge Targets RI.4.1:</w:t>
            </w:r>
          </w:p>
          <w:p w:rsidR="00CE1896" w:rsidRDefault="00CE1896" w:rsidP="00CE1896">
            <w:pPr>
              <w:pStyle w:val="ListParagraph"/>
              <w:numPr>
                <w:ilvl w:val="0"/>
                <w:numId w:val="14"/>
              </w:numPr>
            </w:pPr>
            <w:r>
              <w:t>I know that details and examples from informational text should be used as evidence to support assumptions I make when reading informational text.</w:t>
            </w:r>
          </w:p>
          <w:p w:rsidR="00CE1896" w:rsidRDefault="00CE1896" w:rsidP="00CE1896">
            <w:pPr>
              <w:pStyle w:val="ListParagraph"/>
              <w:numPr>
                <w:ilvl w:val="0"/>
                <w:numId w:val="14"/>
              </w:numPr>
            </w:pPr>
            <w:r>
              <w:t>I know an inference is based on details from the informational text and my own prior knowledge and experiences.</w:t>
            </w:r>
          </w:p>
          <w:p w:rsidR="00CE1896" w:rsidRDefault="00CE1896" w:rsidP="00CE1896">
            <w:pPr>
              <w:pStyle w:val="ListParagraph"/>
              <w:numPr>
                <w:ilvl w:val="0"/>
                <w:numId w:val="14"/>
              </w:numPr>
            </w:pPr>
            <w:r>
              <w:t>I can use my own experiences and details from the text to make an inference.</w:t>
            </w:r>
          </w:p>
          <w:p w:rsidR="00CE1896" w:rsidRDefault="00CE1896" w:rsidP="00CE1896">
            <w:pPr>
              <w:pStyle w:val="ListParagraph"/>
              <w:numPr>
                <w:ilvl w:val="0"/>
                <w:numId w:val="14"/>
              </w:numPr>
            </w:pPr>
            <w:r>
              <w:t>I know informational text contains explicit and implicit information.</w:t>
            </w:r>
          </w:p>
          <w:p w:rsidR="00CE1896" w:rsidRDefault="00CE1896" w:rsidP="00CE1896">
            <w:pPr>
              <w:pStyle w:val="ListParagraph"/>
              <w:numPr>
                <w:ilvl w:val="0"/>
                <w:numId w:val="14"/>
              </w:numPr>
            </w:pPr>
            <w:r>
              <w:t>I know there is explicit information in the informational text that will help me find an answer.</w:t>
            </w:r>
          </w:p>
          <w:p w:rsidR="00D50909" w:rsidRDefault="00CE1896" w:rsidP="00CE1896">
            <w:pPr>
              <w:pStyle w:val="ListParagraph"/>
              <w:numPr>
                <w:ilvl w:val="0"/>
                <w:numId w:val="14"/>
              </w:numPr>
            </w:pPr>
            <w:r>
              <w:t>I know how to choose details and examples from the text that will help lead me to an inference about the text.</w:t>
            </w:r>
          </w:p>
          <w:p w:rsidR="00CE1896" w:rsidRDefault="00CE1896" w:rsidP="00CE1896"/>
          <w:p w:rsidR="00CE1896" w:rsidRPr="00CE1896" w:rsidRDefault="00CE1896" w:rsidP="00CE1896">
            <w:pPr>
              <w:rPr>
                <w:b/>
              </w:rPr>
            </w:pPr>
            <w:r w:rsidRPr="00CE1896">
              <w:rPr>
                <w:b/>
              </w:rPr>
              <w:t>Vocabulary to Consider:</w:t>
            </w:r>
          </w:p>
          <w:p w:rsidR="00CE1896" w:rsidRDefault="00CE1896" w:rsidP="00CE1896">
            <w:pPr>
              <w:pStyle w:val="ListParagraph"/>
              <w:numPr>
                <w:ilvl w:val="0"/>
                <w:numId w:val="15"/>
              </w:numPr>
            </w:pPr>
            <w:r>
              <w:t>evidence</w:t>
            </w:r>
          </w:p>
          <w:p w:rsidR="00CE1896" w:rsidRDefault="00CE1896" w:rsidP="00CE1896">
            <w:pPr>
              <w:pStyle w:val="ListParagraph"/>
              <w:numPr>
                <w:ilvl w:val="0"/>
                <w:numId w:val="15"/>
              </w:numPr>
            </w:pPr>
            <w:r>
              <w:t>explicit/explicitly</w:t>
            </w:r>
          </w:p>
          <w:p w:rsidR="00CE1896" w:rsidRDefault="00CE1896" w:rsidP="00CE1896">
            <w:pPr>
              <w:pStyle w:val="ListParagraph"/>
              <w:numPr>
                <w:ilvl w:val="0"/>
                <w:numId w:val="15"/>
              </w:numPr>
            </w:pPr>
            <w:r>
              <w:t>implicit/imply</w:t>
            </w:r>
          </w:p>
          <w:p w:rsidR="00CE1896" w:rsidRDefault="00CE1896" w:rsidP="00CE1896">
            <w:pPr>
              <w:pStyle w:val="ListParagraph"/>
              <w:numPr>
                <w:ilvl w:val="0"/>
                <w:numId w:val="15"/>
              </w:numPr>
            </w:pPr>
            <w:r>
              <w:t>inference/infer</w:t>
            </w:r>
          </w:p>
          <w:p w:rsidR="00CE1896" w:rsidRDefault="00CE1896" w:rsidP="00CE1896">
            <w:pPr>
              <w:pStyle w:val="ListParagraph"/>
              <w:numPr>
                <w:ilvl w:val="0"/>
                <w:numId w:val="15"/>
              </w:numPr>
            </w:pPr>
            <w:r>
              <w:t>reference/refer</w:t>
            </w:r>
          </w:p>
          <w:p w:rsidR="00CE1896" w:rsidRDefault="00CE1896" w:rsidP="00CE1896"/>
          <w:p w:rsidR="00CE1896" w:rsidRPr="00CE1896" w:rsidRDefault="00CE1896" w:rsidP="00CE1896">
            <w:pPr>
              <w:rPr>
                <w:b/>
              </w:rPr>
            </w:pPr>
            <w:r w:rsidRPr="00CE1896">
              <w:rPr>
                <w:b/>
              </w:rPr>
              <w:t>Knowledge Targets RI.4.2:</w:t>
            </w:r>
          </w:p>
          <w:p w:rsidR="00CE1896" w:rsidRDefault="00CE1896" w:rsidP="00CE1896">
            <w:pPr>
              <w:pStyle w:val="ListParagraph"/>
              <w:numPr>
                <w:ilvl w:val="0"/>
                <w:numId w:val="16"/>
              </w:numPr>
            </w:pPr>
            <w:r>
              <w:t>I know the main idea of an informational text is the message the author is trying to make.</w:t>
            </w:r>
          </w:p>
          <w:p w:rsidR="00CE1896" w:rsidRDefault="00CE1896" w:rsidP="00CE1896">
            <w:pPr>
              <w:pStyle w:val="ListParagraph"/>
              <w:numPr>
                <w:ilvl w:val="0"/>
                <w:numId w:val="16"/>
              </w:numPr>
            </w:pPr>
            <w:r>
              <w:t>I know the main idea of a text is often stated in a topic sentence.</w:t>
            </w:r>
          </w:p>
          <w:p w:rsidR="00CE1896" w:rsidRDefault="00CE1896" w:rsidP="00CE1896">
            <w:pPr>
              <w:pStyle w:val="ListParagraph"/>
              <w:numPr>
                <w:ilvl w:val="0"/>
                <w:numId w:val="16"/>
              </w:numPr>
            </w:pPr>
            <w:r>
              <w:lastRenderedPageBreak/>
              <w:t>I know I can use details from the informational text to determine the main idea.</w:t>
            </w:r>
          </w:p>
          <w:p w:rsidR="00CE1896" w:rsidRDefault="00CE1896" w:rsidP="00CE1896">
            <w:pPr>
              <w:pStyle w:val="ListParagraph"/>
              <w:numPr>
                <w:ilvl w:val="0"/>
                <w:numId w:val="16"/>
              </w:numPr>
            </w:pPr>
            <w:r>
              <w:t>I know a summary contains only the most important details of</w:t>
            </w:r>
          </w:p>
          <w:p w:rsidR="00CE1896" w:rsidRDefault="00CE1896" w:rsidP="00CE1896">
            <w:pPr>
              <w:pStyle w:val="ListParagraph"/>
              <w:numPr>
                <w:ilvl w:val="0"/>
                <w:numId w:val="16"/>
              </w:numPr>
            </w:pPr>
            <w:proofErr w:type="gramStart"/>
            <w:r>
              <w:t>the</w:t>
            </w:r>
            <w:proofErr w:type="gramEnd"/>
            <w:r>
              <w:t xml:space="preserve"> text.</w:t>
            </w:r>
          </w:p>
          <w:p w:rsidR="00CE1896" w:rsidRDefault="00CE1896" w:rsidP="00CE1896">
            <w:pPr>
              <w:pStyle w:val="ListParagraph"/>
              <w:numPr>
                <w:ilvl w:val="0"/>
                <w:numId w:val="16"/>
              </w:numPr>
            </w:pPr>
            <w:r>
              <w:t>I can identify key details from the text.</w:t>
            </w:r>
          </w:p>
          <w:p w:rsidR="00CE1896" w:rsidRDefault="00CE1896" w:rsidP="00CE1896">
            <w:pPr>
              <w:pStyle w:val="ListParagraph"/>
              <w:numPr>
                <w:ilvl w:val="0"/>
                <w:numId w:val="16"/>
              </w:numPr>
            </w:pPr>
            <w:r>
              <w:t>I can explain how they support the main idea.</w:t>
            </w:r>
          </w:p>
          <w:p w:rsidR="00CE1896" w:rsidRDefault="00CE1896" w:rsidP="00CE1896">
            <w:pPr>
              <w:pStyle w:val="ListParagraph"/>
              <w:numPr>
                <w:ilvl w:val="0"/>
                <w:numId w:val="16"/>
              </w:numPr>
            </w:pPr>
            <w:r>
              <w:t>I can use details and the main idea to summarize the text.</w:t>
            </w:r>
          </w:p>
          <w:p w:rsidR="00CE1896" w:rsidRDefault="00CE1896" w:rsidP="00CE1896"/>
          <w:p w:rsidR="00CE1896" w:rsidRPr="00CE1896" w:rsidRDefault="00CE1896" w:rsidP="00CE1896">
            <w:pPr>
              <w:rPr>
                <w:b/>
              </w:rPr>
            </w:pPr>
            <w:r w:rsidRPr="00CE1896">
              <w:rPr>
                <w:b/>
              </w:rPr>
              <w:t>Vocabulary to Consider:</w:t>
            </w:r>
          </w:p>
          <w:p w:rsidR="00CE1896" w:rsidRDefault="00CE1896" w:rsidP="00CE1896">
            <w:pPr>
              <w:pStyle w:val="ListParagraph"/>
              <w:numPr>
                <w:ilvl w:val="0"/>
                <w:numId w:val="17"/>
              </w:numPr>
            </w:pPr>
            <w:r>
              <w:t>analyze</w:t>
            </w:r>
          </w:p>
          <w:p w:rsidR="00CE1896" w:rsidRDefault="00CE1896" w:rsidP="00CE1896">
            <w:pPr>
              <w:pStyle w:val="ListParagraph"/>
              <w:numPr>
                <w:ilvl w:val="0"/>
                <w:numId w:val="17"/>
              </w:numPr>
            </w:pPr>
            <w:r>
              <w:t>key details</w:t>
            </w:r>
          </w:p>
          <w:p w:rsidR="00CE1896" w:rsidRDefault="00CE1896" w:rsidP="00CE1896">
            <w:pPr>
              <w:pStyle w:val="ListParagraph"/>
              <w:numPr>
                <w:ilvl w:val="0"/>
                <w:numId w:val="17"/>
              </w:numPr>
            </w:pPr>
            <w:r>
              <w:t>main idea</w:t>
            </w:r>
          </w:p>
          <w:p w:rsidR="00CE1896" w:rsidRDefault="00CE1896" w:rsidP="00CE1896">
            <w:pPr>
              <w:pStyle w:val="ListParagraph"/>
              <w:numPr>
                <w:ilvl w:val="0"/>
                <w:numId w:val="17"/>
              </w:numPr>
            </w:pPr>
            <w:r>
              <w:t>summarize/summary</w:t>
            </w:r>
          </w:p>
          <w:p w:rsidR="00CE1896" w:rsidRDefault="00CE1896" w:rsidP="00CE1896">
            <w:pPr>
              <w:pStyle w:val="ListParagraph"/>
              <w:numPr>
                <w:ilvl w:val="0"/>
                <w:numId w:val="17"/>
              </w:numPr>
            </w:pPr>
            <w:r>
              <w:t>supporting details</w:t>
            </w:r>
          </w:p>
          <w:p w:rsidR="00CE1896" w:rsidRPr="00CE1896" w:rsidRDefault="00CE1896" w:rsidP="00CE1896">
            <w:pPr>
              <w:pStyle w:val="ListParagraph"/>
              <w:numPr>
                <w:ilvl w:val="0"/>
                <w:numId w:val="17"/>
              </w:numPr>
            </w:pPr>
            <w:r>
              <w:t>topic sentence</w:t>
            </w:r>
          </w:p>
        </w:tc>
        <w:tc>
          <w:tcPr>
            <w:tcW w:w="2500" w:type="pct"/>
          </w:tcPr>
          <w:p w:rsidR="00E11ECA" w:rsidRDefault="00E11ECA" w:rsidP="00E11ECA">
            <w:pPr>
              <w:pStyle w:val="ListParagraph"/>
              <w:numPr>
                <w:ilvl w:val="0"/>
                <w:numId w:val="4"/>
              </w:numPr>
            </w:pPr>
            <w:r w:rsidRPr="00E11ECA">
              <w:rPr>
                <w:b/>
              </w:rPr>
              <w:lastRenderedPageBreak/>
              <w:t>Anchor 2</w:t>
            </w:r>
            <w:r>
              <w:t xml:space="preserve"> requires that students write informative/explanatory or “informational” texts.  Informational texts can be composed in varied formats, such as books, news articles, research reports, lab reports, instructions, web pages, and memos.  This text type serves numerous functions in the workplace and the community and it can be quite relevant in the elementary setting as well.  </w:t>
            </w:r>
          </w:p>
          <w:p w:rsidR="00D50909" w:rsidRDefault="00E11ECA" w:rsidP="00E11ECA">
            <w:pPr>
              <w:pStyle w:val="ListParagraph"/>
              <w:numPr>
                <w:ilvl w:val="0"/>
                <w:numId w:val="4"/>
              </w:numPr>
            </w:pPr>
            <w:r>
              <w:t>When you are ready to begin the instructional process, it is recommended that you provide an overarching demonstration lesson that gives students a general idea of what to include in an informational piece.  Then, see what they do with the text type at hand.  We need to get students writing—and to observe their writing—in order to know how to best shape and detail our further instruction.</w:t>
            </w:r>
          </w:p>
          <w:p w:rsidR="00E11ECA" w:rsidRDefault="00E11ECA" w:rsidP="00E11ECA"/>
          <w:p w:rsidR="00E11ECA" w:rsidRPr="00CE1896" w:rsidRDefault="005D1631" w:rsidP="00E11ECA">
            <w:pPr>
              <w:rPr>
                <w:b/>
                <w:u w:val="single"/>
              </w:rPr>
            </w:pPr>
            <w:r w:rsidRPr="00CE1896">
              <w:rPr>
                <w:b/>
                <w:u w:val="single"/>
              </w:rPr>
              <w:t>Elements of Informative/Explanatory Writing:</w:t>
            </w:r>
          </w:p>
          <w:p w:rsidR="002F7CC8" w:rsidRDefault="002F7CC8" w:rsidP="002F7CC8">
            <w:pPr>
              <w:pStyle w:val="ListParagraph"/>
              <w:numPr>
                <w:ilvl w:val="0"/>
                <w:numId w:val="6"/>
              </w:numPr>
            </w:pPr>
            <w:r>
              <w:t>Informative/Explanatory writing requires students to examine and convey complex ideas, concepts, and information clearly and accurately. The purpose of this type of writing is to demonstrate comprehension of a topic, concept, process, or procedure.  Students write in response to a source, which may be a text or other media such as art, music, charts, or graphs. An effective response requires students to read the “text” closely, in order to demonstrate an understanding of the topic and locate evidence from the “text” to support their response.</w:t>
            </w:r>
          </w:p>
          <w:p w:rsidR="002F7CC8" w:rsidRDefault="002F7CC8" w:rsidP="002F7CC8">
            <w:pPr>
              <w:pStyle w:val="ListParagraph"/>
              <w:numPr>
                <w:ilvl w:val="0"/>
                <w:numId w:val="6"/>
              </w:numPr>
            </w:pPr>
            <w:r w:rsidRPr="005D1631">
              <w:rPr>
                <w:b/>
                <w:u w:val="single"/>
              </w:rPr>
              <w:t>Concrete details:</w:t>
            </w:r>
            <w:r>
              <w:t xml:space="preserve"> the specific facts, examples, and data that provide evidence for an informative/explanatory essay.</w:t>
            </w:r>
          </w:p>
          <w:p w:rsidR="002F7CC8" w:rsidRDefault="005D1631" w:rsidP="005D1631">
            <w:pPr>
              <w:pStyle w:val="ListParagraph"/>
              <w:numPr>
                <w:ilvl w:val="0"/>
                <w:numId w:val="6"/>
              </w:numPr>
            </w:pPr>
            <w:r w:rsidRPr="005D1631">
              <w:rPr>
                <w:b/>
                <w:u w:val="single"/>
              </w:rPr>
              <w:lastRenderedPageBreak/>
              <w:t>Formal style</w:t>
            </w:r>
            <w:r w:rsidR="002F7CC8" w:rsidRPr="005D1631">
              <w:rPr>
                <w:b/>
                <w:u w:val="single"/>
              </w:rPr>
              <w:t>:</w:t>
            </w:r>
            <w:r>
              <w:t xml:space="preserve"> </w:t>
            </w:r>
            <w:r w:rsidR="002F7CC8">
              <w:t>writi</w:t>
            </w:r>
            <w:r>
              <w:t xml:space="preserve">ng that is free of slang, trite </w:t>
            </w:r>
            <w:r w:rsidR="002F7CC8">
              <w:t>expressions, abbrevi</w:t>
            </w:r>
            <w:r>
              <w:t>ations, symbols, email shortcut l</w:t>
            </w:r>
            <w:r w:rsidR="002F7CC8">
              <w:t>anguage, contractions, and the use of the personal</w:t>
            </w:r>
            <w:r>
              <w:t xml:space="preserve"> </w:t>
            </w:r>
            <w:r w:rsidR="002F7CC8">
              <w:t>pronoun “I.” The write</w:t>
            </w:r>
            <w:r>
              <w:t xml:space="preserve">r does not speaking directly to the reader by using the word </w:t>
            </w:r>
            <w:r w:rsidR="002F7CC8">
              <w:t>you</w:t>
            </w:r>
            <w:r>
              <w:t>.</w:t>
            </w:r>
          </w:p>
          <w:p w:rsidR="005D1631" w:rsidRDefault="005D1631" w:rsidP="005D1631"/>
          <w:p w:rsidR="005D1631" w:rsidRPr="005D1631" w:rsidRDefault="00810B0F" w:rsidP="005D1631">
            <w:pPr>
              <w:rPr>
                <w:b/>
                <w:u w:val="single"/>
              </w:rPr>
            </w:pPr>
            <w:r>
              <w:rPr>
                <w:b/>
                <w:u w:val="single"/>
              </w:rPr>
              <w:t>Organizational S</w:t>
            </w:r>
            <w:r w:rsidR="005D1631" w:rsidRPr="005D1631">
              <w:rPr>
                <w:b/>
                <w:u w:val="single"/>
              </w:rPr>
              <w:t>tructures</w:t>
            </w:r>
            <w:r>
              <w:rPr>
                <w:b/>
                <w:u w:val="single"/>
              </w:rPr>
              <w:t xml:space="preserve"> in Informational Writing</w:t>
            </w:r>
            <w:r w:rsidR="005D1631" w:rsidRPr="005D1631">
              <w:rPr>
                <w:b/>
                <w:u w:val="single"/>
              </w:rPr>
              <w:t>:</w:t>
            </w:r>
          </w:p>
          <w:p w:rsidR="005D1631" w:rsidRDefault="005D1631" w:rsidP="005D1631">
            <w:pPr>
              <w:pStyle w:val="ListParagraph"/>
              <w:numPr>
                <w:ilvl w:val="0"/>
                <w:numId w:val="9"/>
              </w:numPr>
            </w:pPr>
            <w:r w:rsidRPr="005D1631">
              <w:rPr>
                <w:b/>
              </w:rPr>
              <w:t>Cause/ Effect</w:t>
            </w:r>
            <w:r>
              <w:t xml:space="preserve"> shows why something happened, why certain conditions exist, or what resulted from an action or condition; shows the influence of one event upon another; uses logic and evidence to show the relationship between an event and its cause or an event and its outcome.</w:t>
            </w:r>
          </w:p>
          <w:p w:rsidR="005D1631" w:rsidRDefault="005D1631" w:rsidP="005D1631">
            <w:pPr>
              <w:pStyle w:val="ListParagraph"/>
              <w:numPr>
                <w:ilvl w:val="0"/>
                <w:numId w:val="8"/>
              </w:numPr>
            </w:pPr>
            <w:r w:rsidRPr="005D1631">
              <w:rPr>
                <w:b/>
              </w:rPr>
              <w:t>Compare/contrast</w:t>
            </w:r>
            <w:r>
              <w:t xml:space="preserve"> explores the similarities and differences between two or more subjects; addresses similarities and/or differences between/among topics; organized either to analyze or inform.</w:t>
            </w:r>
          </w:p>
          <w:p w:rsidR="005D1631" w:rsidRDefault="005D1631" w:rsidP="005D1631">
            <w:pPr>
              <w:pStyle w:val="ListParagraph"/>
              <w:numPr>
                <w:ilvl w:val="0"/>
                <w:numId w:val="8"/>
              </w:numPr>
            </w:pPr>
            <w:r w:rsidRPr="005D1631">
              <w:rPr>
                <w:b/>
              </w:rPr>
              <w:t>Description</w:t>
            </w:r>
            <w:r>
              <w:t xml:space="preserve"> shows what an item or place is like.</w:t>
            </w:r>
          </w:p>
          <w:p w:rsidR="005D1631" w:rsidRDefault="005D1631" w:rsidP="005D1631">
            <w:pPr>
              <w:pStyle w:val="ListParagraph"/>
              <w:numPr>
                <w:ilvl w:val="0"/>
                <w:numId w:val="8"/>
              </w:numPr>
            </w:pPr>
            <w:r w:rsidRPr="00810B0F">
              <w:rPr>
                <w:b/>
              </w:rPr>
              <w:t>Problem and Solution</w:t>
            </w:r>
            <w:r>
              <w:t xml:space="preserve"> presents a problem, and shows how it can be (or has been) solved.</w:t>
            </w:r>
          </w:p>
          <w:p w:rsidR="005D1631" w:rsidRDefault="005D1631" w:rsidP="005D1631">
            <w:pPr>
              <w:pStyle w:val="ListParagraph"/>
              <w:numPr>
                <w:ilvl w:val="0"/>
                <w:numId w:val="8"/>
              </w:numPr>
            </w:pPr>
            <w:r w:rsidRPr="005D1631">
              <w:rPr>
                <w:b/>
              </w:rPr>
              <w:t>Chronological Order</w:t>
            </w:r>
            <w:r>
              <w:t xml:space="preserve"> is organized from one point in time to another, also known as time order, sequence, or temporal order.</w:t>
            </w:r>
          </w:p>
          <w:p w:rsidR="005D1631" w:rsidRDefault="005D1631" w:rsidP="005D1631">
            <w:pPr>
              <w:pStyle w:val="ListParagraph"/>
              <w:numPr>
                <w:ilvl w:val="0"/>
                <w:numId w:val="8"/>
              </w:numPr>
            </w:pPr>
            <w:r w:rsidRPr="005D1631">
              <w:rPr>
                <w:b/>
              </w:rPr>
              <w:t>Thesis statement</w:t>
            </w:r>
            <w:r>
              <w:t xml:space="preserve"> addresses the writer’s intent; is based on the writer’s purpose; appears as the last sentence in the essay’s opening paragraph.</w:t>
            </w:r>
          </w:p>
          <w:p w:rsidR="005D1631" w:rsidRDefault="005D1631" w:rsidP="005D1631"/>
          <w:p w:rsidR="005D1631" w:rsidRPr="005D1631" w:rsidRDefault="005D1631" w:rsidP="005D1631">
            <w:pPr>
              <w:rPr>
                <w:b/>
                <w:u w:val="single"/>
              </w:rPr>
            </w:pPr>
            <w:r w:rsidRPr="005D1631">
              <w:rPr>
                <w:b/>
                <w:u w:val="single"/>
              </w:rPr>
              <w:t>The Connection to Close Reading:</w:t>
            </w:r>
          </w:p>
          <w:p w:rsidR="005D1631" w:rsidRDefault="005D1631" w:rsidP="005D1631">
            <w:pPr>
              <w:pStyle w:val="ListParagraph"/>
              <w:numPr>
                <w:ilvl w:val="0"/>
                <w:numId w:val="11"/>
              </w:numPr>
            </w:pPr>
            <w:r>
              <w:t>In order to write about a “text,” students must be able to understand a variety of texts and media formats.  Close reading helps students make meaning of scientific, historical, or technical texts and art forms so they can identify the evidence that they need to write an effective informative/explanatory essay.</w:t>
            </w:r>
          </w:p>
          <w:p w:rsidR="005D1631" w:rsidRDefault="005D1631" w:rsidP="005D1631"/>
          <w:p w:rsidR="005D1631" w:rsidRPr="00CE1896" w:rsidRDefault="005D1631" w:rsidP="005D1631">
            <w:pPr>
              <w:rPr>
                <w:b/>
                <w:u w:val="single"/>
              </w:rPr>
            </w:pPr>
            <w:r w:rsidRPr="00CE1896">
              <w:rPr>
                <w:b/>
                <w:u w:val="single"/>
              </w:rPr>
              <w:t>Teaching Points to Consider:</w:t>
            </w:r>
          </w:p>
          <w:p w:rsidR="005D1631" w:rsidRDefault="005D1631" w:rsidP="005D1631">
            <w:pPr>
              <w:pStyle w:val="ListParagraph"/>
              <w:numPr>
                <w:ilvl w:val="0"/>
                <w:numId w:val="11"/>
              </w:numPr>
            </w:pPr>
            <w:r>
              <w:t>How do we select a topic?</w:t>
            </w:r>
            <w:r w:rsidR="00810B0F">
              <w:t xml:space="preserve">  Introduce the topic?</w:t>
            </w:r>
          </w:p>
          <w:p w:rsidR="005D1631" w:rsidRDefault="005D1631" w:rsidP="005D1631">
            <w:pPr>
              <w:pStyle w:val="ListParagraph"/>
              <w:numPr>
                <w:ilvl w:val="0"/>
                <w:numId w:val="11"/>
              </w:numPr>
            </w:pPr>
            <w:r>
              <w:t>How do we group related information into paragraphs and sections?</w:t>
            </w:r>
          </w:p>
          <w:p w:rsidR="005D1631" w:rsidRDefault="005D1631" w:rsidP="005D1631">
            <w:pPr>
              <w:pStyle w:val="ListParagraph"/>
              <w:numPr>
                <w:ilvl w:val="0"/>
                <w:numId w:val="11"/>
              </w:numPr>
            </w:pPr>
            <w:r>
              <w:t>How to we format our writing using headings, illustrations</w:t>
            </w:r>
            <w:r w:rsidR="00810B0F">
              <w:t>, multimedia to aid in comprehension for our audience (the reader)?</w:t>
            </w:r>
          </w:p>
          <w:p w:rsidR="00810B0F" w:rsidRDefault="00810B0F" w:rsidP="005D1631">
            <w:pPr>
              <w:pStyle w:val="ListParagraph"/>
              <w:numPr>
                <w:ilvl w:val="0"/>
                <w:numId w:val="11"/>
              </w:numPr>
            </w:pPr>
            <w:r>
              <w:t xml:space="preserve">How do we </w:t>
            </w:r>
            <w:proofErr w:type="spellStart"/>
            <w:r>
              <w:t>evelop</w:t>
            </w:r>
            <w:proofErr w:type="spellEnd"/>
            <w:r>
              <w:t xml:space="preserve"> topics with facts, definitions, concrete details, quotations, or other information that is related to the topic?</w:t>
            </w:r>
          </w:p>
          <w:p w:rsidR="00810B0F" w:rsidRDefault="00810B0F" w:rsidP="00810B0F">
            <w:pPr>
              <w:pStyle w:val="ListParagraph"/>
              <w:numPr>
                <w:ilvl w:val="0"/>
                <w:numId w:val="11"/>
              </w:numPr>
            </w:pPr>
            <w:r>
              <w:lastRenderedPageBreak/>
              <w:t xml:space="preserve">How we use linking words and/or phrases to link our ideas? </w:t>
            </w:r>
            <w:r w:rsidRPr="00810B0F">
              <w:t>(e.g., another, for example, also, because).</w:t>
            </w:r>
          </w:p>
          <w:p w:rsidR="00810B0F" w:rsidRDefault="00810B0F" w:rsidP="005D1631">
            <w:pPr>
              <w:pStyle w:val="ListParagraph"/>
              <w:numPr>
                <w:ilvl w:val="0"/>
                <w:numId w:val="11"/>
              </w:numPr>
            </w:pPr>
            <w:r>
              <w:t>How we use precise language and specific vocabulary from the text we have read to further explain our chosen topic?</w:t>
            </w:r>
          </w:p>
          <w:p w:rsidR="005D1631" w:rsidRPr="00D50909" w:rsidRDefault="00810B0F" w:rsidP="00810B0F">
            <w:pPr>
              <w:pStyle w:val="ListParagraph"/>
              <w:numPr>
                <w:ilvl w:val="0"/>
                <w:numId w:val="11"/>
              </w:numPr>
            </w:pPr>
            <w:r>
              <w:t>How do we provide a concluding statement or section that is related to the information that is presented in our writing?</w:t>
            </w:r>
          </w:p>
        </w:tc>
      </w:tr>
      <w:tr w:rsidR="00E11ECA" w:rsidRPr="00D50909" w:rsidTr="00976C53">
        <w:tc>
          <w:tcPr>
            <w:tcW w:w="5000" w:type="pct"/>
            <w:gridSpan w:val="2"/>
            <w:shd w:val="clear" w:color="auto" w:fill="A6A6A6" w:themeFill="background1" w:themeFillShade="A6"/>
          </w:tcPr>
          <w:p w:rsidR="00E11ECA" w:rsidRPr="00D50909" w:rsidRDefault="00E11ECA" w:rsidP="00976C53">
            <w:pPr>
              <w:jc w:val="center"/>
              <w:rPr>
                <w:b/>
              </w:rPr>
            </w:pPr>
            <w:r w:rsidRPr="00D50909">
              <w:rPr>
                <w:b/>
              </w:rPr>
              <w:lastRenderedPageBreak/>
              <w:t>Module A Writing Outcome:</w:t>
            </w:r>
          </w:p>
        </w:tc>
      </w:tr>
      <w:tr w:rsidR="00E11ECA" w:rsidRPr="00D50909" w:rsidTr="00976C53">
        <w:tc>
          <w:tcPr>
            <w:tcW w:w="2500" w:type="pct"/>
          </w:tcPr>
          <w:p w:rsidR="00E11ECA" w:rsidRPr="00D50909" w:rsidRDefault="00E11ECA" w:rsidP="00976C53">
            <w:pPr>
              <w:rPr>
                <w:b/>
                <w:u w:val="single"/>
              </w:rPr>
            </w:pPr>
            <w:r w:rsidRPr="00D50909">
              <w:rPr>
                <w:b/>
                <w:u w:val="single"/>
              </w:rPr>
              <w:t xml:space="preserve">Writing Prompt: </w:t>
            </w:r>
          </w:p>
          <w:p w:rsidR="00810B0F" w:rsidRDefault="00810B0F" w:rsidP="00976C53">
            <w:r w:rsidRPr="00810B0F">
              <w:t xml:space="preserve">Informative/Explanatory Writing: </w:t>
            </w:r>
          </w:p>
          <w:p w:rsidR="00D50909" w:rsidRDefault="00810B0F" w:rsidP="00810B0F">
            <w:pPr>
              <w:pStyle w:val="ListParagraph"/>
              <w:numPr>
                <w:ilvl w:val="0"/>
                <w:numId w:val="12"/>
              </w:numPr>
            </w:pPr>
            <w:r w:rsidRPr="00810B0F">
              <w:t xml:space="preserve">Write a biography that clearly introduces the subject and develops a main idea about the subject with facts and concrete details.  </w:t>
            </w:r>
          </w:p>
          <w:p w:rsidR="00810B0F" w:rsidRPr="00810B0F" w:rsidRDefault="00810B0F" w:rsidP="00810B0F">
            <w:pPr>
              <w:rPr>
                <w:b/>
                <w:u w:val="single"/>
              </w:rPr>
            </w:pPr>
            <w:r w:rsidRPr="00810B0F">
              <w:rPr>
                <w:b/>
                <w:u w:val="single"/>
              </w:rPr>
              <w:t>Student Prompt:</w:t>
            </w:r>
          </w:p>
          <w:p w:rsidR="00810B0F" w:rsidRDefault="00810B0F" w:rsidP="00810B0F">
            <w:pPr>
              <w:pStyle w:val="ListParagraph"/>
              <w:numPr>
                <w:ilvl w:val="0"/>
                <w:numId w:val="12"/>
              </w:numPr>
            </w:pPr>
            <w:r>
              <w:t>Conduct a short investigative project on a scientist/researcher who has made a difference in the world. Use library resources and the Internet in order to learn your subject’s story. Then, use your research to create a biographical spotlight about your subject.</w:t>
            </w:r>
          </w:p>
          <w:p w:rsidR="00810B0F" w:rsidRDefault="00810B0F" w:rsidP="00810B0F">
            <w:pPr>
              <w:pStyle w:val="ListParagraph"/>
              <w:numPr>
                <w:ilvl w:val="0"/>
                <w:numId w:val="12"/>
              </w:numPr>
            </w:pPr>
            <w:r>
              <w:t xml:space="preserve">After conducting your research, come up with a main idea about your subject. Then, create a biography that uses facts and concrete details to help your readers understand your main idea about the events of your subject’s life. Use precise language to explain the main events. </w:t>
            </w:r>
          </w:p>
          <w:p w:rsidR="00810B0F" w:rsidRPr="00D50909" w:rsidRDefault="00810B0F" w:rsidP="00810B0F">
            <w:pPr>
              <w:pStyle w:val="ListParagraph"/>
              <w:numPr>
                <w:ilvl w:val="0"/>
                <w:numId w:val="12"/>
              </w:numPr>
            </w:pPr>
            <w:r>
              <w:t>Organize your ideas logically. Sum up your ideas with a strong concluding statement. Finally, be sure to link ideas using transitional words and phrases such as for example, also, and because.</w:t>
            </w:r>
          </w:p>
        </w:tc>
        <w:tc>
          <w:tcPr>
            <w:tcW w:w="2500" w:type="pct"/>
          </w:tcPr>
          <w:p w:rsidR="00E11ECA" w:rsidRPr="00D50909" w:rsidRDefault="00E11ECA" w:rsidP="00976C53">
            <w:pPr>
              <w:rPr>
                <w:b/>
                <w:u w:val="single"/>
              </w:rPr>
            </w:pPr>
            <w:r w:rsidRPr="00D50909">
              <w:rPr>
                <w:b/>
                <w:u w:val="single"/>
              </w:rPr>
              <w:t>Student Expectations:</w:t>
            </w:r>
          </w:p>
          <w:p w:rsidR="00D50909" w:rsidRDefault="00CE1896" w:rsidP="00976C53">
            <w:pPr>
              <w:contextualSpacing/>
            </w:pPr>
            <w:r w:rsidRPr="00CE1896">
              <w:t>Writers will be able to write a biography based on the experiences of a scientist.</w:t>
            </w:r>
          </w:p>
          <w:p w:rsidR="00CE1896" w:rsidRPr="00CE1896" w:rsidRDefault="00CE1896" w:rsidP="00976C53">
            <w:pPr>
              <w:contextualSpacing/>
              <w:rPr>
                <w:b/>
                <w:u w:val="single"/>
              </w:rPr>
            </w:pPr>
            <w:r>
              <w:br/>
            </w:r>
            <w:r w:rsidRPr="00CE1896">
              <w:rPr>
                <w:b/>
                <w:u w:val="single"/>
              </w:rPr>
              <w:t>Evidence in Writing:</w:t>
            </w:r>
          </w:p>
          <w:p w:rsidR="00CE1896" w:rsidRDefault="00CE1896" w:rsidP="00CE1896">
            <w:pPr>
              <w:pStyle w:val="ListParagraph"/>
              <w:numPr>
                <w:ilvl w:val="0"/>
                <w:numId w:val="13"/>
              </w:numPr>
            </w:pPr>
            <w:r>
              <w:t>Clear main idea</w:t>
            </w:r>
          </w:p>
          <w:p w:rsidR="00CE1896" w:rsidRDefault="00CE1896" w:rsidP="00CE1896">
            <w:pPr>
              <w:pStyle w:val="ListParagraph"/>
              <w:numPr>
                <w:ilvl w:val="0"/>
                <w:numId w:val="13"/>
              </w:numPr>
            </w:pPr>
            <w:r>
              <w:t>Clear and effective organization</w:t>
            </w:r>
          </w:p>
          <w:p w:rsidR="00CE1896" w:rsidRDefault="00CE1896" w:rsidP="00CE1896">
            <w:pPr>
              <w:pStyle w:val="ListParagraph"/>
              <w:numPr>
                <w:ilvl w:val="0"/>
                <w:numId w:val="13"/>
              </w:numPr>
            </w:pPr>
            <w:r>
              <w:t>Thorough and relevant evidence</w:t>
            </w:r>
          </w:p>
          <w:p w:rsidR="00CE1896" w:rsidRDefault="00CE1896" w:rsidP="00CE1896">
            <w:pPr>
              <w:pStyle w:val="ListParagraph"/>
              <w:numPr>
                <w:ilvl w:val="0"/>
                <w:numId w:val="13"/>
              </w:numPr>
            </w:pPr>
            <w:r>
              <w:t xml:space="preserve">Clear ideas; precise language and/or domain specific vocabulary; linking words. </w:t>
            </w:r>
          </w:p>
          <w:p w:rsidR="00CE1896" w:rsidRDefault="00CE1896" w:rsidP="00CE1896">
            <w:pPr>
              <w:pStyle w:val="ListParagraph"/>
              <w:numPr>
                <w:ilvl w:val="0"/>
                <w:numId w:val="13"/>
              </w:numPr>
            </w:pPr>
            <w:r>
              <w:t>Strong command of conventions.</w:t>
            </w:r>
          </w:p>
          <w:p w:rsidR="00D50909" w:rsidRPr="00D50909" w:rsidRDefault="00EB14F8" w:rsidP="00976C53">
            <w:pPr>
              <w:contextualSpacing/>
            </w:pPr>
          </w:p>
        </w:tc>
      </w:tr>
      <w:tr w:rsidR="00CE1896" w:rsidRPr="00D50909" w:rsidTr="008B53EA">
        <w:tc>
          <w:tcPr>
            <w:tcW w:w="5000" w:type="pct"/>
            <w:gridSpan w:val="2"/>
            <w:shd w:val="clear" w:color="auto" w:fill="A6A6A6" w:themeFill="background1" w:themeFillShade="A6"/>
          </w:tcPr>
          <w:p w:rsidR="00CE1896" w:rsidRPr="008B53EA" w:rsidRDefault="008B53EA" w:rsidP="008B53EA">
            <w:pPr>
              <w:jc w:val="center"/>
              <w:rPr>
                <w:b/>
              </w:rPr>
            </w:pPr>
            <w:bookmarkStart w:id="0" w:name="_GoBack" w:colFirst="0" w:colLast="0"/>
            <w:r w:rsidRPr="008B53EA">
              <w:rPr>
                <w:b/>
              </w:rPr>
              <w:t>Methods for Differentiation</w:t>
            </w:r>
          </w:p>
        </w:tc>
      </w:tr>
      <w:tr w:rsidR="008B53EA" w:rsidRPr="00D50909" w:rsidTr="008B53EA">
        <w:tc>
          <w:tcPr>
            <w:tcW w:w="5000" w:type="pct"/>
            <w:gridSpan w:val="2"/>
            <w:shd w:val="clear" w:color="auto" w:fill="A6A6A6" w:themeFill="background1" w:themeFillShade="A6"/>
          </w:tcPr>
          <w:p w:rsidR="008B53EA" w:rsidRPr="008B53EA" w:rsidRDefault="008B53EA" w:rsidP="008B53EA">
            <w:r w:rsidRPr="008B53EA">
              <w:t>1. Choral reading</w:t>
            </w:r>
          </w:p>
          <w:p w:rsidR="008B53EA" w:rsidRPr="008B53EA" w:rsidRDefault="008B53EA" w:rsidP="008B53EA">
            <w:r w:rsidRPr="008B53EA">
              <w:t xml:space="preserve"> 2. Chants, songs </w:t>
            </w:r>
          </w:p>
          <w:p w:rsidR="008B53EA" w:rsidRPr="008B53EA" w:rsidRDefault="008B53EA" w:rsidP="008B53EA">
            <w:r w:rsidRPr="008B53EA">
              <w:t xml:space="preserve">3. Use charts, posters, videos </w:t>
            </w:r>
          </w:p>
          <w:p w:rsidR="008B53EA" w:rsidRPr="008B53EA" w:rsidRDefault="008B53EA" w:rsidP="008B53EA">
            <w:r w:rsidRPr="008B53EA">
              <w:t>4. Use a highlighter for key ideas, vocabulary</w:t>
            </w:r>
          </w:p>
          <w:p w:rsidR="008B53EA" w:rsidRPr="008B53EA" w:rsidRDefault="008B53EA" w:rsidP="008B53EA">
            <w:r w:rsidRPr="008B53EA">
              <w:t xml:space="preserve">5. Write helpful hints in margins of copied materials </w:t>
            </w:r>
          </w:p>
          <w:p w:rsidR="008B53EA" w:rsidRPr="008B53EA" w:rsidRDefault="008B53EA" w:rsidP="008B53EA">
            <w:r w:rsidRPr="008B53EA">
              <w:t xml:space="preserve">6. Provide copy of all notes </w:t>
            </w:r>
          </w:p>
          <w:p w:rsidR="008B53EA" w:rsidRPr="008B53EA" w:rsidRDefault="008B53EA" w:rsidP="008B53EA">
            <w:r w:rsidRPr="008B53EA">
              <w:t xml:space="preserve">7. Preferential seating </w:t>
            </w:r>
          </w:p>
          <w:p w:rsidR="008B53EA" w:rsidRPr="008B53EA" w:rsidRDefault="008B53EA" w:rsidP="008B53EA">
            <w:r w:rsidRPr="008B53EA">
              <w:t xml:space="preserve">8. Use manipulatives </w:t>
            </w:r>
          </w:p>
          <w:p w:rsidR="008B53EA" w:rsidRPr="008B53EA" w:rsidRDefault="008B53EA" w:rsidP="008B53EA">
            <w:r w:rsidRPr="008B53EA">
              <w:t xml:space="preserve">9. Use graphic organizers </w:t>
            </w:r>
          </w:p>
          <w:p w:rsidR="008B53EA" w:rsidRPr="008B53EA" w:rsidRDefault="008B53EA" w:rsidP="008B53EA">
            <w:r w:rsidRPr="008B53EA">
              <w:t xml:space="preserve">10. Reinforce vocabulary within the content </w:t>
            </w:r>
          </w:p>
          <w:p w:rsidR="008B53EA" w:rsidRPr="008B53EA" w:rsidRDefault="008B53EA" w:rsidP="008B53EA">
            <w:r w:rsidRPr="008B53EA">
              <w:t xml:space="preserve">11. Assign a picture or movement to vocabulary words </w:t>
            </w:r>
          </w:p>
          <w:p w:rsidR="008B53EA" w:rsidRPr="008B53EA" w:rsidRDefault="008B53EA" w:rsidP="008B53EA">
            <w:r w:rsidRPr="008B53EA">
              <w:t xml:space="preserve">12. Small group instruction </w:t>
            </w:r>
          </w:p>
          <w:p w:rsidR="008B53EA" w:rsidRPr="008B53EA" w:rsidRDefault="008B53EA" w:rsidP="008B53EA">
            <w:r w:rsidRPr="008B53EA">
              <w:t xml:space="preserve">13. Use print, not cursive </w:t>
            </w:r>
          </w:p>
          <w:p w:rsidR="008B53EA" w:rsidRPr="008B53EA" w:rsidRDefault="008B53EA" w:rsidP="008B53EA">
            <w:r w:rsidRPr="008B53EA">
              <w:lastRenderedPageBreak/>
              <w:t xml:space="preserve">14. Use books on tape </w:t>
            </w:r>
          </w:p>
          <w:p w:rsidR="008B53EA" w:rsidRPr="008B53EA" w:rsidRDefault="008B53EA" w:rsidP="008B53EA">
            <w:r w:rsidRPr="008B53EA">
              <w:t xml:space="preserve">15. Ask open-ended questions </w:t>
            </w:r>
          </w:p>
          <w:p w:rsidR="008B53EA" w:rsidRPr="008B53EA" w:rsidRDefault="008B53EA" w:rsidP="008B53EA">
            <w:r w:rsidRPr="008B53EA">
              <w:t xml:space="preserve">16. Encourage upper level intellectual behavior based on Bloom’s Taxonomy (analyzing, evaluating, creating) </w:t>
            </w:r>
          </w:p>
          <w:p w:rsidR="008B53EA" w:rsidRPr="008B53EA" w:rsidRDefault="008B53EA" w:rsidP="008B53EA">
            <w:r w:rsidRPr="008B53EA">
              <w:t xml:space="preserve">17. Use centers and group students according to ability or interest </w:t>
            </w:r>
          </w:p>
          <w:p w:rsidR="008B53EA" w:rsidRPr="008B53EA" w:rsidRDefault="008B53EA" w:rsidP="008B53EA">
            <w:r w:rsidRPr="008B53EA">
              <w:t xml:space="preserve">18. Propose interest-based extension activities </w:t>
            </w:r>
          </w:p>
          <w:p w:rsidR="008B53EA" w:rsidRPr="008B53EA" w:rsidRDefault="008B53EA" w:rsidP="008B53EA">
            <w:r w:rsidRPr="008B53EA">
              <w:t xml:space="preserve">19. Use leveled texts and offer an advanced reader reading list </w:t>
            </w:r>
          </w:p>
          <w:p w:rsidR="008B53EA" w:rsidRPr="008B53EA" w:rsidRDefault="008B53EA" w:rsidP="008B53EA">
            <w:r w:rsidRPr="008B53EA">
              <w:t>20. Ask “why” and “what if” questions</w:t>
            </w:r>
          </w:p>
          <w:p w:rsidR="008B53EA" w:rsidRPr="008B53EA" w:rsidRDefault="008B53EA" w:rsidP="008B53EA">
            <w:pPr>
              <w:rPr>
                <w:b/>
              </w:rPr>
            </w:pPr>
            <w:r w:rsidRPr="008B53EA">
              <w:t xml:space="preserve"> 21. Use varied modes of pre-assessment and assessment</w:t>
            </w:r>
          </w:p>
        </w:tc>
      </w:tr>
      <w:bookmarkEnd w:id="0"/>
    </w:tbl>
    <w:p w:rsidR="0067537A" w:rsidRDefault="0067537A"/>
    <w:sectPr w:rsidR="0067537A" w:rsidSect="00E11ECA">
      <w:footerReference w:type="default" r:id="rId7"/>
      <w:pgSz w:w="15840" w:h="12240" w:orient="landscape"/>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B14F8" w:rsidRDefault="00EB14F8" w:rsidP="008B53EA">
      <w:pPr>
        <w:spacing w:after="0" w:line="240" w:lineRule="auto"/>
      </w:pPr>
      <w:r>
        <w:separator/>
      </w:r>
    </w:p>
  </w:endnote>
  <w:endnote w:type="continuationSeparator" w:id="0">
    <w:p w:rsidR="00EB14F8" w:rsidRDefault="00EB14F8" w:rsidP="008B53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96642618"/>
      <w:docPartObj>
        <w:docPartGallery w:val="Page Numbers (Bottom of Page)"/>
        <w:docPartUnique/>
      </w:docPartObj>
    </w:sdtPr>
    <w:sdtEndPr>
      <w:rPr>
        <w:noProof/>
      </w:rPr>
    </w:sdtEndPr>
    <w:sdtContent>
      <w:p w:rsidR="008B53EA" w:rsidRDefault="008B53EA">
        <w:pPr>
          <w:pStyle w:val="Footer"/>
          <w:jc w:val="right"/>
        </w:pPr>
        <w:r>
          <w:fldChar w:fldCharType="begin"/>
        </w:r>
        <w:r>
          <w:instrText xml:space="preserve"> PAGE   \* MERGEFORMAT </w:instrText>
        </w:r>
        <w:r>
          <w:fldChar w:fldCharType="separate"/>
        </w:r>
        <w:r w:rsidR="00E413CB">
          <w:rPr>
            <w:noProof/>
          </w:rPr>
          <w:t>5</w:t>
        </w:r>
        <w:r>
          <w:rPr>
            <w:noProof/>
          </w:rPr>
          <w:fldChar w:fldCharType="end"/>
        </w:r>
      </w:p>
    </w:sdtContent>
  </w:sdt>
  <w:p w:rsidR="008B53EA" w:rsidRDefault="008B53E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B14F8" w:rsidRDefault="00EB14F8" w:rsidP="008B53EA">
      <w:pPr>
        <w:spacing w:after="0" w:line="240" w:lineRule="auto"/>
      </w:pPr>
      <w:r>
        <w:separator/>
      </w:r>
    </w:p>
  </w:footnote>
  <w:footnote w:type="continuationSeparator" w:id="0">
    <w:p w:rsidR="00EB14F8" w:rsidRDefault="00EB14F8" w:rsidP="008B53E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D31DAB"/>
    <w:multiLevelType w:val="hybridMultilevel"/>
    <w:tmpl w:val="D56075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02812B6"/>
    <w:multiLevelType w:val="hybridMultilevel"/>
    <w:tmpl w:val="129EB0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7A67697"/>
    <w:multiLevelType w:val="hybridMultilevel"/>
    <w:tmpl w:val="900CB2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D8B18D6"/>
    <w:multiLevelType w:val="hybridMultilevel"/>
    <w:tmpl w:val="1ED436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DE04295"/>
    <w:multiLevelType w:val="hybridMultilevel"/>
    <w:tmpl w:val="1F1AB3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5887D12"/>
    <w:multiLevelType w:val="hybridMultilevel"/>
    <w:tmpl w:val="FAC886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CA457B5"/>
    <w:multiLevelType w:val="hybridMultilevel"/>
    <w:tmpl w:val="262A9B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9970776"/>
    <w:multiLevelType w:val="hybridMultilevel"/>
    <w:tmpl w:val="CDB89A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A371095"/>
    <w:multiLevelType w:val="hybridMultilevel"/>
    <w:tmpl w:val="BD7CF6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E063BA8"/>
    <w:multiLevelType w:val="hybridMultilevel"/>
    <w:tmpl w:val="14B277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1FD5561"/>
    <w:multiLevelType w:val="hybridMultilevel"/>
    <w:tmpl w:val="6E16B2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8B76AF9"/>
    <w:multiLevelType w:val="hybridMultilevel"/>
    <w:tmpl w:val="F3FE0D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D6C5F13"/>
    <w:multiLevelType w:val="hybridMultilevel"/>
    <w:tmpl w:val="4A202B4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D742E4D"/>
    <w:multiLevelType w:val="hybridMultilevel"/>
    <w:tmpl w:val="FACE59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F926206"/>
    <w:multiLevelType w:val="hybridMultilevel"/>
    <w:tmpl w:val="B366D1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B9C443E"/>
    <w:multiLevelType w:val="hybridMultilevel"/>
    <w:tmpl w:val="84ECEF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BFF0CD1"/>
    <w:multiLevelType w:val="hybridMultilevel"/>
    <w:tmpl w:val="61D0E0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D6F3FDA"/>
    <w:multiLevelType w:val="hybridMultilevel"/>
    <w:tmpl w:val="959A9F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4524789"/>
    <w:multiLevelType w:val="hybridMultilevel"/>
    <w:tmpl w:val="06CE46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F441F12"/>
    <w:multiLevelType w:val="hybridMultilevel"/>
    <w:tmpl w:val="6F2446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3"/>
  </w:num>
  <w:num w:numId="3">
    <w:abstractNumId w:val="12"/>
  </w:num>
  <w:num w:numId="4">
    <w:abstractNumId w:val="0"/>
  </w:num>
  <w:num w:numId="5">
    <w:abstractNumId w:val="10"/>
  </w:num>
  <w:num w:numId="6">
    <w:abstractNumId w:val="9"/>
  </w:num>
  <w:num w:numId="7">
    <w:abstractNumId w:val="19"/>
  </w:num>
  <w:num w:numId="8">
    <w:abstractNumId w:val="15"/>
  </w:num>
  <w:num w:numId="9">
    <w:abstractNumId w:val="18"/>
  </w:num>
  <w:num w:numId="10">
    <w:abstractNumId w:val="8"/>
  </w:num>
  <w:num w:numId="11">
    <w:abstractNumId w:val="17"/>
  </w:num>
  <w:num w:numId="12">
    <w:abstractNumId w:val="11"/>
  </w:num>
  <w:num w:numId="13">
    <w:abstractNumId w:val="6"/>
  </w:num>
  <w:num w:numId="14">
    <w:abstractNumId w:val="13"/>
  </w:num>
  <w:num w:numId="15">
    <w:abstractNumId w:val="7"/>
  </w:num>
  <w:num w:numId="16">
    <w:abstractNumId w:val="14"/>
  </w:num>
  <w:num w:numId="17">
    <w:abstractNumId w:val="2"/>
  </w:num>
  <w:num w:numId="18">
    <w:abstractNumId w:val="1"/>
  </w:num>
  <w:num w:numId="19">
    <w:abstractNumId w:val="5"/>
  </w:num>
  <w:num w:numId="2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1ECA"/>
    <w:rsid w:val="002F7CC8"/>
    <w:rsid w:val="005D1631"/>
    <w:rsid w:val="0067537A"/>
    <w:rsid w:val="00810B0F"/>
    <w:rsid w:val="008B53EA"/>
    <w:rsid w:val="00B71252"/>
    <w:rsid w:val="00CE1896"/>
    <w:rsid w:val="00E11ECA"/>
    <w:rsid w:val="00E413CB"/>
    <w:rsid w:val="00EB14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B173E9E-09F1-4E18-9E94-2BA086B96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11EC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E11EC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E11EC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E11ECA"/>
    <w:pPr>
      <w:ind w:left="720"/>
      <w:contextualSpacing/>
    </w:pPr>
  </w:style>
  <w:style w:type="paragraph" w:styleId="NoSpacing">
    <w:name w:val="No Spacing"/>
    <w:uiPriority w:val="1"/>
    <w:qFormat/>
    <w:rsid w:val="00E11ECA"/>
    <w:pPr>
      <w:spacing w:after="0" w:line="240" w:lineRule="auto"/>
    </w:pPr>
    <w:rPr>
      <w:rFonts w:ascii="Calibri" w:eastAsia="Calibri" w:hAnsi="Calibri" w:cs="Times New Roman"/>
    </w:rPr>
  </w:style>
  <w:style w:type="character" w:styleId="Hyperlink">
    <w:name w:val="Hyperlink"/>
    <w:basedOn w:val="DefaultParagraphFont"/>
    <w:uiPriority w:val="99"/>
    <w:unhideWhenUsed/>
    <w:rsid w:val="008B53EA"/>
    <w:rPr>
      <w:color w:val="0563C1" w:themeColor="hyperlink"/>
      <w:u w:val="single"/>
    </w:rPr>
  </w:style>
  <w:style w:type="paragraph" w:styleId="Header">
    <w:name w:val="header"/>
    <w:basedOn w:val="Normal"/>
    <w:link w:val="HeaderChar"/>
    <w:uiPriority w:val="99"/>
    <w:unhideWhenUsed/>
    <w:rsid w:val="008B53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8B53EA"/>
  </w:style>
  <w:style w:type="paragraph" w:styleId="Footer">
    <w:name w:val="footer"/>
    <w:basedOn w:val="Normal"/>
    <w:link w:val="FooterChar"/>
    <w:uiPriority w:val="99"/>
    <w:unhideWhenUsed/>
    <w:rsid w:val="008B53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8B53E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64</TotalTime>
  <Pages>1</Pages>
  <Words>1478</Words>
  <Characters>8429</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Olga Fotinis</dc:creator>
  <cp:keywords/>
  <dc:description/>
  <cp:lastModifiedBy>Olga Fotinis</cp:lastModifiedBy>
  <cp:revision>3</cp:revision>
  <dcterms:created xsi:type="dcterms:W3CDTF">2014-09-21T17:48:00Z</dcterms:created>
  <dcterms:modified xsi:type="dcterms:W3CDTF">2014-09-22T23:26:00Z</dcterms:modified>
</cp:coreProperties>
</file>